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-178435</wp:posOffset>
            </wp:positionV>
            <wp:extent cx="745490" cy="921385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0D5A" w:rsidRDefault="008E0D5A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5C28" w:rsidRDefault="00007B6E" w:rsidP="00845C28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5C28" w:rsidRDefault="00845C28" w:rsidP="00845C2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C28" w:rsidRDefault="00845C28" w:rsidP="00845C2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6E" w:rsidRPr="006647FC" w:rsidRDefault="00845C28" w:rsidP="00845C28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05.12.2022 года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№ проект</w:t>
      </w:r>
    </w:p>
    <w:p w:rsid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5C28" w:rsidRDefault="00845C28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5C28" w:rsidRPr="00007B6E" w:rsidRDefault="00845C28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8E0D5A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</w:p>
    <w:p w:rsidR="00007B6E" w:rsidRPr="008E0D5A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«Светогорское городск</w:t>
      </w:r>
      <w:bookmarkStart w:id="0" w:name="_GoBack"/>
      <w:bookmarkEnd w:id="0"/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поселение»</w:t>
      </w:r>
    </w:p>
    <w:p w:rsidR="00007B6E" w:rsidRPr="008E0D5A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30E2F"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75A"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086C50"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75A"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D775A"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845C28" w:rsidRDefault="00007B6E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775A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86C50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6D775A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D775A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07B6E" w:rsidRPr="00845C28" w:rsidRDefault="00007B6E" w:rsidP="00845C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местного бюджета на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75A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общий объем доходов местного бюджета в сумме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836,7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местного бюджета в сумме </w:t>
      </w:r>
      <w:r w:rsidR="004E745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403,3</w:t>
      </w:r>
      <w:r w:rsidR="00C7358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C7358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96687" w:rsidRPr="00845C28" w:rsidRDefault="00E9668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дефицит местного бюджета в сумме 3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 566,6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07B6E" w:rsidRPr="00845C28" w:rsidRDefault="00007B6E" w:rsidP="00845C2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местного бюджета на 20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202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07B6E" w:rsidRPr="00845C28" w:rsidRDefault="00007B6E" w:rsidP="00845C28">
      <w:pPr>
        <w:tabs>
          <w:tab w:val="num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общий объем доходов местного бюджета на 20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168 706,5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на 202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7358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78 288,1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расходов местного бюджета на 20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7613D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 480,0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="000114A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условно</w:t>
      </w:r>
      <w:r w:rsidR="005E71A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1A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расходы в сумме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="00AF08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8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1F1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DA1F1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82 288,8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условно-утвержденные расходы в сумме</w:t>
      </w:r>
      <w:r w:rsidR="000413C6" w:rsidRPr="00845C28">
        <w:rPr>
          <w:rStyle w:val="FontStyle104"/>
          <w:sz w:val="24"/>
          <w:szCs w:val="24"/>
        </w:rPr>
        <w:t> 9</w:t>
      </w:r>
      <w:r w:rsidR="00AF087D" w:rsidRPr="00845C28">
        <w:rPr>
          <w:rStyle w:val="FontStyle104"/>
          <w:sz w:val="24"/>
          <w:szCs w:val="24"/>
        </w:rPr>
        <w:t xml:space="preserve"> 1</w:t>
      </w:r>
      <w:r w:rsidR="000413C6" w:rsidRPr="00845C28">
        <w:rPr>
          <w:rStyle w:val="FontStyle104"/>
          <w:sz w:val="24"/>
          <w:szCs w:val="24"/>
        </w:rPr>
        <w:t>14,4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B35D0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3C6" w:rsidRPr="00845C28" w:rsidRDefault="009D707E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дефицит 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на 2024 год в сумме 3 773,5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на 2025 год в сумме 4 000,7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0413C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84B97" w:rsidRPr="00845C28" w:rsidRDefault="00084B9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6E" w:rsidRPr="00845C28" w:rsidRDefault="00007B6E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Доходы местного бюджета 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341E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налоговых,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1E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22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22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2422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086C5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B97" w:rsidRPr="00845C28" w:rsidRDefault="00007B6E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084B97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Бюджетные ассигнования местного бюджета 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2422D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16CC9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07B6E" w:rsidRPr="00845C28" w:rsidRDefault="00007B6E" w:rsidP="00845C28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845C28" w:rsidRDefault="00DA1F19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6499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C7A4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</w:t>
      </w:r>
      <w:r w:rsidR="00EC7A4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DD2C9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22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7FC" w:rsidRPr="00845C28" w:rsidRDefault="00DA1F19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группам видов расходов</w:t>
      </w:r>
      <w:r w:rsidR="000E30C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азделам и подразделам классификации расходов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</w:t>
      </w:r>
      <w:r w:rsidR="0056000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DD2C9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22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B6E" w:rsidRPr="00845C28" w:rsidRDefault="00DA1F19" w:rsidP="00845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ведомственную структуру расходов 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8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37E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лановый период 20</w:t>
      </w:r>
      <w:r w:rsidR="0056000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DD2C9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C95" w:rsidRPr="00845C28" w:rsidRDefault="00DD2C95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адресную инвестиционную программу муниципального образования «Светогорское городское поселение» Выборгского района Ленинградской области согласно приложению 5:</w:t>
      </w:r>
    </w:p>
    <w:p w:rsidR="00DD2C95" w:rsidRPr="00845C28" w:rsidRDefault="00DD2C95" w:rsidP="00845C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общий объем бюджетных ассигнований на исполнение публичных нормативных обязательств:</w:t>
      </w:r>
    </w:p>
    <w:p w:rsidR="00DD2C95" w:rsidRPr="00845C28" w:rsidRDefault="00DD2C95" w:rsidP="00845C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4 660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2C95" w:rsidRPr="00845C28" w:rsidRDefault="00DD2C95" w:rsidP="00845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67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2C95" w:rsidRPr="00845C28" w:rsidRDefault="00DD2C95" w:rsidP="00845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67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FF67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37D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07B6E" w:rsidRPr="00845C28" w:rsidRDefault="00C230E7" w:rsidP="00845C2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резервный фонд администрации </w:t>
      </w:r>
      <w:r w:rsidR="00AD0912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D5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D0E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337E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D5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D0E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07B6E" w:rsidRPr="00845C28" w:rsidRDefault="00007B6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D5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1E3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D0EC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230E7" w:rsidRPr="00845C28" w:rsidRDefault="00C230E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C230E7" w:rsidRPr="00845C28" w:rsidRDefault="00C230E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B6A6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4 023,4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230E7" w:rsidRPr="00845C28" w:rsidRDefault="00C230E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B6A6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4 167,5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230E7" w:rsidRPr="00845C28" w:rsidRDefault="00C230E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3B6A6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4 201,1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07B6E" w:rsidRPr="00845C28" w:rsidRDefault="00C230E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иных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</w:t>
      </w:r>
      <w:r w:rsidR="00AD0912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ртов, предоставляемых бюджету муниципального образования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«Выборгский район» Ленинградской области, на осуществление час</w:t>
      </w:r>
      <w:r w:rsidR="00337E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полномочий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вопросов </w:t>
      </w:r>
      <w:r w:rsidR="00337EF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заключенными соглашениями,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404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041" w:rsidRPr="00845C28" w:rsidRDefault="006B4041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платежи, подлежащие в соответствии с решением совета депутатов муниципального образования "Выборгский район"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"Об охране окружающей среды".</w:t>
      </w:r>
    </w:p>
    <w:p w:rsidR="00007B6E" w:rsidRPr="00845C28" w:rsidRDefault="009A49C7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04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МО «</w:t>
      </w:r>
      <w:r w:rsidR="001328D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Светогорское городское поселение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03B4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2021 года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B4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103B4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 процессе в муниципальном образовании «Светогорское городское поселение» Выборгского района Ленинградской области»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Светогорское городское поселение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вносятся по следующим основаниям, связанны</w:t>
      </w:r>
      <w:r w:rsidR="00BF01D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особенностями исполнения бюджета МО «</w:t>
      </w:r>
      <w:r w:rsidR="00BF01D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Светогорское городское поселение</w:t>
      </w:r>
      <w:r w:rsidR="00CF6484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без внесения изменений в настоящее решение:</w:t>
      </w:r>
    </w:p>
    <w:p w:rsidR="00E544E9" w:rsidRPr="00845C28" w:rsidRDefault="00007B6E" w:rsidP="00845C28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544E9" w:rsidRPr="00845C28">
        <w:rPr>
          <w:rFonts w:ascii="Times New Roman" w:hAnsi="Times New Roman" w:cs="Times New Roman"/>
          <w:snapToGrid w:val="0"/>
          <w:sz w:val="24"/>
          <w:szCs w:val="24"/>
        </w:rPr>
        <w:t xml:space="preserve">в случаях образования, переименования, реорганизации, ликвидации органов местного самоуправления, </w:t>
      </w:r>
      <w:r w:rsidR="00E544E9" w:rsidRPr="00845C28">
        <w:rPr>
          <w:rStyle w:val="10"/>
          <w:rFonts w:eastAsiaTheme="minorHAnsi"/>
          <w:sz w:val="24"/>
        </w:rPr>
        <w:t xml:space="preserve">муниципального образования </w:t>
      </w:r>
      <w:r w:rsidR="00E544E9" w:rsidRPr="00845C28">
        <w:rPr>
          <w:rFonts w:ascii="Times New Roman" w:hAnsi="Times New Roman" w:cs="Times New Roman"/>
          <w:sz w:val="24"/>
          <w:szCs w:val="24"/>
        </w:rPr>
        <w:t xml:space="preserve">«Светогорское городское </w:t>
      </w:r>
      <w:r w:rsidR="00E544E9" w:rsidRPr="00845C28">
        <w:rPr>
          <w:rFonts w:ascii="Times New Roman" w:hAnsi="Times New Roman" w:cs="Times New Roman"/>
          <w:sz w:val="24"/>
          <w:szCs w:val="24"/>
        </w:rPr>
        <w:lastRenderedPageBreak/>
        <w:t>поселение»</w:t>
      </w:r>
      <w:r w:rsidR="00E544E9" w:rsidRPr="00845C28">
        <w:rPr>
          <w:rStyle w:val="10"/>
          <w:rFonts w:eastAsiaTheme="minorHAnsi"/>
          <w:sz w:val="24"/>
        </w:rPr>
        <w:t xml:space="preserve"> Выборгского района Ленинградской области</w:t>
      </w:r>
      <w:r w:rsidR="00E544E9" w:rsidRPr="00845C28">
        <w:rPr>
          <w:rFonts w:ascii="Times New Roman" w:hAnsi="Times New Roman" w:cs="Times New Roman"/>
          <w:snapToGrid w:val="0"/>
          <w:sz w:val="24"/>
          <w:szCs w:val="24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845C28">
        <w:rPr>
          <w:rStyle w:val="10"/>
          <w:rFonts w:eastAsiaTheme="minorHAnsi"/>
          <w:sz w:val="24"/>
        </w:rPr>
        <w:t xml:space="preserve">муниципального образования </w:t>
      </w:r>
      <w:r w:rsidR="00E544E9" w:rsidRPr="00845C28">
        <w:rPr>
          <w:rFonts w:ascii="Times New Roman" w:hAnsi="Times New Roman" w:cs="Times New Roman"/>
          <w:sz w:val="24"/>
          <w:szCs w:val="24"/>
        </w:rPr>
        <w:t>«Светогорское городское поселение»</w:t>
      </w:r>
      <w:r w:rsidR="00E544E9" w:rsidRPr="00845C28">
        <w:rPr>
          <w:rStyle w:val="10"/>
          <w:rFonts w:eastAsiaTheme="minorHAnsi"/>
          <w:sz w:val="24"/>
        </w:rPr>
        <w:t xml:space="preserve"> Выборгского района Ленинградской области</w:t>
      </w:r>
      <w:r w:rsidR="00E544E9" w:rsidRPr="00845C28">
        <w:rPr>
          <w:rFonts w:ascii="Times New Roman" w:hAnsi="Times New Roman" w:cs="Times New Roman"/>
          <w:snapToGrid w:val="0"/>
          <w:sz w:val="24"/>
          <w:szCs w:val="24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845C28" w:rsidRDefault="00E544E9" w:rsidP="00845C28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C28">
        <w:rPr>
          <w:rFonts w:ascii="Times New Roman" w:hAnsi="Times New Roman" w:cs="Times New Roman"/>
          <w:snapToGrid w:val="0"/>
          <w:sz w:val="24"/>
          <w:szCs w:val="24"/>
        </w:rPr>
        <w:t>2) в случаях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845C28" w:rsidRDefault="00E544E9" w:rsidP="00845C28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C28">
        <w:rPr>
          <w:rFonts w:ascii="Times New Roman" w:hAnsi="Times New Roman" w:cs="Times New Roman"/>
          <w:snapToGrid w:val="0"/>
          <w:sz w:val="24"/>
          <w:szCs w:val="24"/>
        </w:rPr>
        <w:t>3) в случаях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845C28" w:rsidRDefault="00E544E9" w:rsidP="00845C28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C28">
        <w:rPr>
          <w:rFonts w:ascii="Times New Roman" w:hAnsi="Times New Roman" w:cs="Times New Roman"/>
          <w:snapToGrid w:val="0"/>
          <w:sz w:val="24"/>
          <w:szCs w:val="24"/>
        </w:rPr>
        <w:t xml:space="preserve">4) в случаях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845C28">
        <w:rPr>
          <w:rStyle w:val="10"/>
          <w:rFonts w:eastAsiaTheme="minorHAnsi"/>
          <w:sz w:val="24"/>
        </w:rPr>
        <w:t xml:space="preserve">муниципального образования </w:t>
      </w:r>
      <w:r w:rsidRPr="00845C28">
        <w:rPr>
          <w:rFonts w:ascii="Times New Roman" w:hAnsi="Times New Roman" w:cs="Times New Roman"/>
          <w:sz w:val="24"/>
          <w:szCs w:val="24"/>
        </w:rPr>
        <w:t xml:space="preserve">«Светогорское городское поселение» </w:t>
      </w:r>
      <w:r w:rsidRPr="00845C28">
        <w:rPr>
          <w:rStyle w:val="10"/>
          <w:rFonts w:eastAsiaTheme="minorHAnsi"/>
          <w:sz w:val="24"/>
        </w:rPr>
        <w:t>Выборгского района Ленинградской области</w:t>
      </w:r>
      <w:r w:rsidRPr="00845C28">
        <w:rPr>
          <w:rFonts w:ascii="Times New Roman" w:hAnsi="Times New Roman" w:cs="Times New Roman"/>
          <w:snapToGrid w:val="0"/>
          <w:sz w:val="24"/>
          <w:szCs w:val="24"/>
        </w:rPr>
        <w:t xml:space="preserve">, после внесения изменений в муниципальную программу </w:t>
      </w:r>
      <w:r w:rsidRPr="00845C28">
        <w:rPr>
          <w:rFonts w:ascii="Times New Roman" w:hAnsi="Times New Roman" w:cs="Times New Roman"/>
          <w:sz w:val="24"/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544E9" w:rsidRPr="00845C28" w:rsidRDefault="00E544E9" w:rsidP="00845C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5C28">
        <w:rPr>
          <w:rFonts w:ascii="Times New Roman" w:hAnsi="Times New Roman"/>
          <w:sz w:val="24"/>
          <w:szCs w:val="24"/>
        </w:rPr>
        <w:t xml:space="preserve">5) в случае перераспределения бюджетных ассигнований между муниципальными программами муниципального образования «Светогорское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«Светогорское городское поселение» Выборгского района Ленинградской области; </w:t>
      </w:r>
    </w:p>
    <w:p w:rsidR="00E544E9" w:rsidRPr="00845C28" w:rsidRDefault="00E544E9" w:rsidP="00845C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5C28">
        <w:rPr>
          <w:rFonts w:ascii="Times New Roman" w:hAnsi="Times New Roman"/>
          <w:sz w:val="24"/>
          <w:szCs w:val="24"/>
        </w:rPr>
        <w:t xml:space="preserve">6)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845C28">
        <w:rPr>
          <w:rStyle w:val="10"/>
          <w:sz w:val="24"/>
        </w:rPr>
        <w:t xml:space="preserve">муниципального образования </w:t>
      </w:r>
      <w:r w:rsidRPr="00845C28">
        <w:rPr>
          <w:rFonts w:ascii="Times New Roman" w:hAnsi="Times New Roman"/>
          <w:sz w:val="24"/>
          <w:szCs w:val="24"/>
        </w:rPr>
        <w:t>«Светогорское городское поселение»</w:t>
      </w:r>
      <w:r w:rsidRPr="00845C28">
        <w:rPr>
          <w:rStyle w:val="10"/>
          <w:sz w:val="24"/>
        </w:rPr>
        <w:t xml:space="preserve"> Выборгского района Ленинградской области</w:t>
      </w:r>
      <w:r w:rsidRPr="00845C28">
        <w:rPr>
          <w:rFonts w:ascii="Times New Roman" w:hAnsi="Times New Roman"/>
          <w:sz w:val="24"/>
          <w:szCs w:val="24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hAnsi="Times New Roman" w:cs="Times New Roman"/>
          <w:sz w:val="24"/>
          <w:szCs w:val="24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</w:t>
      </w:r>
      <w:r w:rsidRPr="00845C28">
        <w:rPr>
          <w:rFonts w:ascii="Times New Roman" w:hAnsi="Times New Roman" w:cs="Times New Roman"/>
          <w:sz w:val="24"/>
          <w:szCs w:val="24"/>
        </w:rPr>
        <w:lastRenderedPageBreak/>
        <w:t>ассигнований, предусмотренных настоящим решением главному распорядителю бюджетных средств местного бюджета;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</w:t>
      </w:r>
      <w:proofErr w:type="gramStart"/>
      <w:r w:rsidRPr="00845C28">
        <w:rPr>
          <w:rFonts w:ascii="Times New Roman" w:hAnsi="Times New Roman" w:cs="Times New Roman"/>
          <w:sz w:val="24"/>
          <w:szCs w:val="24"/>
        </w:rPr>
        <w:t>),пеней</w:t>
      </w:r>
      <w:proofErr w:type="gramEnd"/>
      <w:r w:rsidRPr="00845C28">
        <w:rPr>
          <w:rFonts w:ascii="Times New Roman" w:hAnsi="Times New Roman" w:cs="Times New Roman"/>
          <w:sz w:val="24"/>
          <w:szCs w:val="24"/>
        </w:rPr>
        <w:t xml:space="preserve">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«Светогорское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13) в случаях получения уведомлений о предоставлении целевых межбюджетных трансфертов из федерального и областного бюджетов, а также получения безвозмездных поступлений от физических и юридических лиц, на финансовое обеспечение дорожной деятельности, приводящие к изменению бюджетных ассигнований дорожного фонда </w:t>
      </w:r>
      <w:r w:rsidRPr="00845C28">
        <w:rPr>
          <w:rStyle w:val="10"/>
          <w:rFonts w:eastAsiaTheme="minorHAnsi"/>
          <w:sz w:val="24"/>
        </w:rPr>
        <w:t xml:space="preserve">муниципального образования </w:t>
      </w:r>
      <w:r w:rsidRPr="00845C28">
        <w:rPr>
          <w:rFonts w:ascii="Times New Roman" w:hAnsi="Times New Roman" w:cs="Times New Roman"/>
          <w:sz w:val="24"/>
          <w:szCs w:val="24"/>
        </w:rPr>
        <w:t>«Светогорское городское поселение»</w:t>
      </w:r>
      <w:r w:rsidRPr="00845C28">
        <w:rPr>
          <w:rStyle w:val="10"/>
          <w:rFonts w:eastAsiaTheme="minorHAnsi"/>
          <w:sz w:val="24"/>
        </w:rPr>
        <w:t xml:space="preserve"> Выборгского района Ленинградской области</w:t>
      </w:r>
      <w:r w:rsidRPr="00845C28">
        <w:rPr>
          <w:rFonts w:ascii="Times New Roman" w:hAnsi="Times New Roman" w:cs="Times New Roman"/>
          <w:sz w:val="24"/>
          <w:szCs w:val="24"/>
        </w:rPr>
        <w:t>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14) в случаях увеличения бюджетных ассигнований 2023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2022 году, в объеме, не превышающем остатка не использованных на 1 января 2023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845C28">
        <w:rPr>
          <w:rStyle w:val="10"/>
          <w:rFonts w:eastAsiaTheme="minorHAnsi"/>
          <w:sz w:val="24"/>
        </w:rPr>
        <w:t xml:space="preserve">муниципального образования </w:t>
      </w:r>
      <w:r w:rsidRPr="00845C28">
        <w:rPr>
          <w:rFonts w:ascii="Times New Roman" w:hAnsi="Times New Roman" w:cs="Times New Roman"/>
          <w:sz w:val="24"/>
          <w:szCs w:val="24"/>
        </w:rPr>
        <w:t>«Светогорское городское поселение»</w:t>
      </w:r>
      <w:r w:rsidRPr="00845C28">
        <w:rPr>
          <w:rStyle w:val="10"/>
          <w:rFonts w:eastAsiaTheme="minorHAnsi"/>
          <w:sz w:val="24"/>
        </w:rPr>
        <w:t xml:space="preserve"> Выборгского района Ленинградской области</w:t>
      </w:r>
      <w:r w:rsidRPr="00845C28">
        <w:rPr>
          <w:rFonts w:ascii="Times New Roman" w:hAnsi="Times New Roman" w:cs="Times New Roman"/>
          <w:sz w:val="24"/>
          <w:szCs w:val="24"/>
        </w:rPr>
        <w:t>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15) в случае уменьшения бюджетных ассигнований в целях выполнения условий </w:t>
      </w:r>
      <w:proofErr w:type="spellStart"/>
      <w:r w:rsidRPr="00845C2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45C28">
        <w:rPr>
          <w:rFonts w:ascii="Times New Roman" w:hAnsi="Times New Roman" w:cs="Times New Roman"/>
          <w:sz w:val="24"/>
          <w:szCs w:val="24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«Светогорское городское поселение» Выборгского района Ленинградской области;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16) в случае увеличения бюджетных ассигнований резервного фонда администрации </w:t>
      </w:r>
      <w:bookmarkStart w:id="1" w:name="_Hlk118974621"/>
      <w:r w:rsidRPr="00845C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«Светогорское городское поселение» Выборгского района Ленинградской области </w:t>
      </w:r>
      <w:bookmarkEnd w:id="1"/>
      <w:r w:rsidRPr="00845C28">
        <w:rPr>
          <w:rFonts w:ascii="Times New Roman" w:hAnsi="Times New Roman" w:cs="Times New Roman"/>
          <w:sz w:val="24"/>
          <w:szCs w:val="24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«Светогорское городское поселение» Выборгского района Ленинградской области;</w:t>
      </w:r>
    </w:p>
    <w:p w:rsidR="00E544E9" w:rsidRPr="00845C28" w:rsidRDefault="00E544E9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5C28">
        <w:rPr>
          <w:rFonts w:ascii="Times New Roman" w:hAnsi="Times New Roman" w:cs="Times New Roman"/>
          <w:sz w:val="24"/>
          <w:szCs w:val="24"/>
        </w:rPr>
        <w:t xml:space="preserve">17)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845C2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45C28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 решениями администрации муниципального образования «Светогорское городское поселение» Выборгского района Ленинградской области.</w:t>
      </w:r>
    </w:p>
    <w:p w:rsidR="00007B6E" w:rsidRPr="00845C28" w:rsidRDefault="00007B6E" w:rsidP="00845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6E" w:rsidRPr="00845C28" w:rsidRDefault="00007B6E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020701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6484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845C28" w:rsidRDefault="00CF6484" w:rsidP="00845C28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расходы на обеспечение деятельности администрации МО "Светогорское городское поселение":</w:t>
      </w:r>
    </w:p>
    <w:p w:rsidR="00CF6484" w:rsidRPr="00845C28" w:rsidRDefault="00CF6484" w:rsidP="00845C28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2023 год в сумме </w:t>
      </w:r>
      <w:r w:rsidR="00DA6EA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35 932,3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3852B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484" w:rsidRPr="00845C28" w:rsidRDefault="00CF6484" w:rsidP="00845C28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DA6EA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37 919,2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3852B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484" w:rsidRPr="00845C28" w:rsidRDefault="00CF6484" w:rsidP="00845C28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 w:rsidR="00DA6EA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40 675,7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E3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3852B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E340C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0C1" w:rsidRPr="00845C28" w:rsidRDefault="00E340C1" w:rsidP="00845C28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31" w:rsidRPr="00845C28" w:rsidRDefault="00F46208" w:rsidP="00845C28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коэффициент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индексации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92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окладов работников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 </w:t>
      </w:r>
      <w:r w:rsidR="0028792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олжности, не являющиеся должностями муниципальной службы в 1,0</w:t>
      </w:r>
      <w:r w:rsidR="003A5B2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с 1 </w:t>
      </w:r>
      <w:r w:rsidR="00B3588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773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7B6E" w:rsidRPr="00845C28" w:rsidRDefault="00007B6E" w:rsidP="00845C28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для расчета должностных окладов </w:t>
      </w:r>
      <w:r w:rsidR="00CA144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(окладов, ставок заработной платы)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муниципальных учреждений</w:t>
      </w:r>
      <w:r w:rsidR="00CA144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месяц </w:t>
      </w:r>
      <w:r w:rsidR="00CA1445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 выполнение установленной нормы труда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решением совета депутатов </w:t>
      </w:r>
      <w:r w:rsidR="001408D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муниципальных учреждений </w:t>
      </w:r>
      <w:r w:rsidR="001408D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F4620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с 1 января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620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F4620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расчетная величина в размере 10 </w:t>
      </w:r>
      <w:r w:rsidR="003A5B2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r w:rsidR="00F4620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</w:t>
      </w:r>
      <w:r w:rsidR="0089071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</w:t>
      </w:r>
      <w:r w:rsidR="0089071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5B2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071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08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5B29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3234E" w:rsidRPr="00845C28" w:rsidRDefault="0033234E" w:rsidP="0084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</w:t>
      </w:r>
      <w:r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внутренний долг и муниципальные внутренние заимствования 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CD359F"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CD359F"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1.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«Светогорское городское поселение»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Выборгского района Ленинградской области:</w:t>
      </w:r>
    </w:p>
    <w:p w:rsidR="001D574C" w:rsidRPr="00845C28" w:rsidRDefault="001D574C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1 января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в сумме </w:t>
      </w:r>
      <w:r w:rsidR="009657ED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1 января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в сумме </w:t>
      </w:r>
      <w:r w:rsidR="009657ED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1 января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в сумме </w:t>
      </w:r>
      <w:r w:rsidR="009657ED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рублей.</w:t>
      </w:r>
    </w:p>
    <w:p w:rsidR="001D574C" w:rsidRPr="00845C28" w:rsidRDefault="001D574C" w:rsidP="00845C28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234E" w:rsidRPr="00845C28" w:rsidRDefault="009C3592" w:rsidP="00845C28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="00C80005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программу муниципальных внутренних заимствований бюджета 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униципального образования </w:t>
      </w:r>
      <w:r w:rsidR="0033234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«Светогорское городское поселение»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Выборгского района Ленинградской области на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и на</w:t>
      </w:r>
      <w:r w:rsidR="0033234E" w:rsidRPr="00845C28"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плановый п</w:t>
      </w:r>
      <w:r w:rsidR="00C80005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ериод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C80005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80005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годы согласно</w:t>
      </w:r>
      <w:r w:rsidR="00C80005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приложению </w:t>
      </w:r>
      <w:r w:rsidR="00AC217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33234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«Светогорское городское поселение»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Выборгского района Ленинградской области:</w:t>
      </w:r>
    </w:p>
    <w:p w:rsidR="00C57AFD" w:rsidRPr="00845C28" w:rsidRDefault="00C57AFD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 сумме </w:t>
      </w:r>
      <w:r w:rsidR="009D707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рублей;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 сумме </w:t>
      </w:r>
      <w:r w:rsidR="009D707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рублей;</w:t>
      </w: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 сумме </w:t>
      </w:r>
      <w:r w:rsidR="009D707E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0,0 </w:t>
      </w:r>
      <w:r w:rsidR="00601E37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тысяч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рублей.</w:t>
      </w:r>
    </w:p>
    <w:p w:rsidR="001D574C" w:rsidRPr="00845C28" w:rsidRDefault="001D574C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234E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Администрация муниципального образования 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«Светогорское городское поселение» 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Выборгского района Ленинградской</w:t>
      </w:r>
      <w:r w:rsidRPr="00845C28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области</w:t>
      </w:r>
      <w:r w:rsidRPr="00845C28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осуществляет заимствования в порядке, установленном Бюджетным кодексом Российской Федерации, и в соответствии с 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программой муниципальных внутренних заимствований </w:t>
      </w:r>
      <w:r w:rsidR="001408D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на плановый период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 с учетом предельной величины муниципального долга </w:t>
      </w:r>
      <w:r w:rsidR="00A7308F"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1408D1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340C1" w:rsidRPr="00845C28" w:rsidRDefault="0033234E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="00E544E9" w:rsidRPr="00845C28">
        <w:rPr>
          <w:rFonts w:ascii="Times New Roman" w:hAnsi="Times New Roman" w:cs="Times New Roman"/>
          <w:sz w:val="24"/>
          <w:szCs w:val="24"/>
        </w:rPr>
        <w:t>Установить, что привлекаемые в 2023-2025 годах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957DC7" w:rsidRPr="00845C28">
        <w:rPr>
          <w:rFonts w:ascii="Times New Roman" w:hAnsi="Times New Roman" w:cs="Times New Roman"/>
          <w:sz w:val="24"/>
          <w:szCs w:val="24"/>
        </w:rPr>
        <w:t>Светогорское</w:t>
      </w:r>
      <w:r w:rsidR="00E544E9" w:rsidRPr="00845C28">
        <w:rPr>
          <w:rFonts w:ascii="Times New Roman" w:hAnsi="Times New Roman" w:cs="Times New Roman"/>
          <w:sz w:val="24"/>
          <w:szCs w:val="24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8C6F08" w:rsidRPr="00845C28" w:rsidRDefault="008C6F08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C6F08" w:rsidRPr="00845C28" w:rsidRDefault="008C6F08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C38" w:rsidRPr="00845C28" w:rsidRDefault="001F6C38" w:rsidP="00845C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7D68" w:rsidRPr="00845C28" w:rsidRDefault="00257D68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33234E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Источники внутреннего </w:t>
      </w:r>
      <w:r w:rsidR="001B132C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32C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="001B132C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32C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«Светогорское городское поселение» Выборгского района Ленинградской области на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D359F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CD359F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9D707E"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7D68" w:rsidRPr="00845C28" w:rsidRDefault="00257D68" w:rsidP="00845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источники внутреннего финансирования дефицита местного бюджета на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D359F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AC2177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3C5" w:rsidRPr="00845C28" w:rsidRDefault="00D3195A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473C5" w:rsidRPr="00845C28" w:rsidRDefault="001473C5" w:rsidP="0084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6E" w:rsidRPr="00845C28" w:rsidRDefault="009C4D77" w:rsidP="0084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муниципального 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етогорское городское поселение» 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35AA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07B6E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E4F30" w:rsidRPr="0084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Иванова</w:t>
      </w:r>
    </w:p>
    <w:p w:rsidR="00E544E9" w:rsidRPr="00845C28" w:rsidRDefault="00E544E9" w:rsidP="0084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5A" w:rsidRDefault="008E0D5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2220"/>
        <w:gridCol w:w="3592"/>
        <w:gridCol w:w="1230"/>
        <w:gridCol w:w="1134"/>
        <w:gridCol w:w="1277"/>
        <w:gridCol w:w="15"/>
      </w:tblGrid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</w:tr>
      <w:tr w:rsidR="008E0D5A" w:rsidRPr="008E0D5A" w:rsidTr="00AF769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8E0D5A" w:rsidRPr="008E0D5A" w:rsidTr="00AF769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«Светогорское городское поселение»</w:t>
            </w:r>
          </w:p>
        </w:tc>
      </w:tr>
      <w:tr w:rsidR="008E0D5A" w:rsidRPr="008E0D5A" w:rsidTr="00AF769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05.12.2022 года №   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1)</w:t>
            </w:r>
          </w:p>
        </w:tc>
      </w:tr>
      <w:tr w:rsidR="008E0D5A" w:rsidRPr="008E0D5A" w:rsidTr="008E0D5A">
        <w:trPr>
          <w:trHeight w:val="748"/>
        </w:trPr>
        <w:tc>
          <w:tcPr>
            <w:tcW w:w="946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поступления налоговых, неналоговых доходов и безвозмездных</w:t>
            </w:r>
          </w:p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Выборгского района Ленингра</w:t>
            </w: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 области</w:t>
            </w:r>
          </w:p>
        </w:tc>
      </w:tr>
      <w:tr w:rsidR="008E0D5A" w:rsidRPr="008E0D5A" w:rsidTr="008E0D5A">
        <w:trPr>
          <w:trHeight w:val="300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2023 год и плановый период 2024 и 2025 годов</w:t>
            </w:r>
          </w:p>
        </w:tc>
      </w:tr>
      <w:tr w:rsidR="008E0D5A" w:rsidRPr="008E0D5A" w:rsidTr="00AF769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D5A" w:rsidRPr="008E0D5A" w:rsidRDefault="008E0D5A" w:rsidP="008E0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доходов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118 886,6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125 782,8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133 355,9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97 504,6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104 400,5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77 894,7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83 429,4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77 894,7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83 429,4</w:t>
            </w:r>
          </w:p>
        </w:tc>
      </w:tr>
      <w:tr w:rsidR="008E0D5A" w:rsidRPr="008E0D5A" w:rsidTr="008E0D5A">
        <w:trPr>
          <w:gridAfter w:val="1"/>
          <w:wAfter w:w="15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3 501,1</w:t>
            </w:r>
          </w:p>
        </w:tc>
      </w:tr>
      <w:tr w:rsidR="008E0D5A" w:rsidRPr="008E0D5A" w:rsidTr="008E0D5A">
        <w:trPr>
          <w:gridAfter w:val="1"/>
          <w:wAfter w:w="15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3 501,1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16 143,0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17 470,0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15 041,0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28 278,2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28 955,4</w:t>
            </w:r>
          </w:p>
        </w:tc>
      </w:tr>
      <w:tr w:rsidR="008E0D5A" w:rsidRPr="008E0D5A" w:rsidTr="008E0D5A">
        <w:trPr>
          <w:gridAfter w:val="1"/>
          <w:wAfter w:w="15" w:type="dxa"/>
          <w:trHeight w:val="10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18 587,2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19 265,1</w:t>
            </w:r>
          </w:p>
        </w:tc>
      </w:tr>
      <w:tr w:rsidR="008E0D5A" w:rsidRPr="008E0D5A" w:rsidTr="008E0D5A">
        <w:trPr>
          <w:gridAfter w:val="1"/>
          <w:wAfter w:w="15" w:type="dxa"/>
          <w:trHeight w:val="18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1 11 05000 00 0000 120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14 260,0</w:t>
            </w:r>
          </w:p>
        </w:tc>
      </w:tr>
      <w:tr w:rsidR="008E0D5A" w:rsidRPr="008E0D5A" w:rsidTr="008E0D5A">
        <w:trPr>
          <w:gridAfter w:val="1"/>
          <w:wAfter w:w="15" w:type="dxa"/>
          <w:trHeight w:val="16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5 005,1</w:t>
            </w:r>
          </w:p>
        </w:tc>
      </w:tr>
      <w:tr w:rsidR="008E0D5A" w:rsidRPr="008E0D5A" w:rsidTr="008E0D5A">
        <w:trPr>
          <w:gridAfter w:val="1"/>
          <w:wAfter w:w="15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9 239,0</w:t>
            </w:r>
          </w:p>
        </w:tc>
      </w:tr>
      <w:tr w:rsidR="008E0D5A" w:rsidRPr="008E0D5A" w:rsidTr="008E0D5A">
        <w:trPr>
          <w:gridAfter w:val="1"/>
          <w:wAfter w:w="15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1 12 01000 01 0000 120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9 239,0</w:t>
            </w:r>
          </w:p>
        </w:tc>
      </w:tr>
      <w:tr w:rsidR="008E0D5A" w:rsidRPr="008E0D5A" w:rsidTr="008E0D5A">
        <w:trPr>
          <w:gridAfter w:val="1"/>
          <w:wAfter w:w="15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</w:tr>
      <w:tr w:rsidR="008E0D5A" w:rsidRPr="008E0D5A" w:rsidTr="008E0D5A">
        <w:trPr>
          <w:gridAfter w:val="1"/>
          <w:wAfter w:w="15" w:type="dxa"/>
          <w:trHeight w:val="15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</w:tr>
      <w:tr w:rsidR="008E0D5A" w:rsidRPr="008E0D5A" w:rsidTr="008E0D5A">
        <w:trPr>
          <w:gridAfter w:val="1"/>
          <w:wAfter w:w="15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</w:tr>
      <w:tr w:rsidR="008E0D5A" w:rsidRPr="008E0D5A" w:rsidTr="00C5786F">
        <w:trPr>
          <w:gridAfter w:val="1"/>
          <w:wAfter w:w="15" w:type="dxa"/>
          <w:trHeight w:val="29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8E0D5A" w:rsidRPr="008E0D5A" w:rsidTr="008E0D5A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</w:tr>
      <w:tr w:rsidR="008E0D5A" w:rsidRPr="008E0D5A" w:rsidTr="008E0D5A">
        <w:trPr>
          <w:gridAfter w:val="1"/>
          <w:wAfter w:w="15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</w:tr>
      <w:tr w:rsidR="008E0D5A" w:rsidRPr="008E0D5A" w:rsidTr="008E0D5A">
        <w:trPr>
          <w:gridAfter w:val="1"/>
          <w:wAfter w:w="15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</w:tr>
      <w:tr w:rsidR="008E0D5A" w:rsidRPr="008E0D5A" w:rsidTr="008E0D5A">
        <w:trPr>
          <w:gridAfter w:val="1"/>
          <w:wAfter w:w="15" w:type="dxa"/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</w:tr>
      <w:tr w:rsidR="008E0D5A" w:rsidRPr="008E0D5A" w:rsidTr="008E0D5A">
        <w:trPr>
          <w:gridAfter w:val="1"/>
          <w:wAfter w:w="15" w:type="dxa"/>
          <w:trHeight w:val="7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44 932,2</w:t>
            </w:r>
          </w:p>
        </w:tc>
      </w:tr>
      <w:tr w:rsidR="008E0D5A" w:rsidRPr="008E0D5A" w:rsidTr="008E0D5A">
        <w:trPr>
          <w:gridAfter w:val="1"/>
          <w:wAfter w:w="15" w:type="dxa"/>
          <w:trHeight w:val="3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168 706,5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5A" w:rsidRPr="008E0D5A" w:rsidRDefault="008E0D5A" w:rsidP="008E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178 288,1</w:t>
            </w:r>
          </w:p>
        </w:tc>
      </w:tr>
    </w:tbl>
    <w:p w:rsidR="00AF7696" w:rsidRDefault="00AF7696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7696" w:rsidRDefault="00AF76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695" w:type="dxa"/>
        <w:tblLayout w:type="fixed"/>
        <w:tblLook w:val="04A0" w:firstRow="1" w:lastRow="0" w:firstColumn="1" w:lastColumn="0" w:noHBand="0" w:noVBand="1"/>
      </w:tblPr>
      <w:tblGrid>
        <w:gridCol w:w="5529"/>
        <w:gridCol w:w="419"/>
        <w:gridCol w:w="494"/>
        <w:gridCol w:w="1028"/>
        <w:gridCol w:w="1036"/>
        <w:gridCol w:w="1181"/>
        <w:gridCol w:w="8"/>
      </w:tblGrid>
      <w:tr w:rsidR="00AF7696" w:rsidRPr="00AF7696" w:rsidTr="00C5786F">
        <w:trPr>
          <w:trHeight w:val="398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5786F" w:rsidRPr="00AF7696" w:rsidTr="00C5786F">
        <w:trPr>
          <w:gridAfter w:val="1"/>
          <w:wAfter w:w="8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86F" w:rsidRPr="00AF7696" w:rsidRDefault="00C5786F" w:rsidP="00C57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</w:tr>
      <w:tr w:rsidR="00AF7696" w:rsidRPr="00AF7696" w:rsidTr="00C5786F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AF7696" w:rsidRPr="00AF7696" w:rsidTr="00C5786F">
        <w:trPr>
          <w:gridAfter w:val="1"/>
          <w:wAfter w:w="8" w:type="dxa"/>
          <w:trHeight w:val="1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AF7696" w:rsidRPr="00AF7696" w:rsidTr="00C5786F">
        <w:trPr>
          <w:gridAfter w:val="1"/>
          <w:wAfter w:w="8" w:type="dxa"/>
          <w:trHeight w:val="2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«Светогорское городское поселение»</w:t>
            </w:r>
          </w:p>
        </w:tc>
      </w:tr>
      <w:tr w:rsidR="00AF7696" w:rsidRPr="00AF7696" w:rsidTr="00C5786F">
        <w:trPr>
          <w:gridAfter w:val="1"/>
          <w:wAfter w:w="8" w:type="dxa"/>
          <w:trHeight w:val="2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AF7696" w:rsidRPr="00AF7696" w:rsidTr="00C5786F">
        <w:trPr>
          <w:gridAfter w:val="1"/>
          <w:wAfter w:w="8" w:type="dxa"/>
          <w:trHeight w:val="2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05.12.2022 года №</w:t>
            </w:r>
          </w:p>
        </w:tc>
      </w:tr>
      <w:tr w:rsidR="00C5786F" w:rsidRPr="00AF7696" w:rsidTr="00C5786F">
        <w:trPr>
          <w:gridAfter w:val="1"/>
          <w:wAfter w:w="8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6F" w:rsidRPr="00AF7696" w:rsidRDefault="00C5786F" w:rsidP="00C5786F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F7696">
              <w:rPr>
                <w:rFonts w:ascii="Times New Roman CYR" w:eastAsia="Times New Roman" w:hAnsi="Times New Roman CYR" w:cs="Calibri"/>
                <w:color w:val="000000"/>
                <w:sz w:val="20"/>
                <w:szCs w:val="20"/>
                <w:lang w:eastAsia="ru-RU"/>
              </w:rPr>
              <w:t>(Приложение 2)</w:t>
            </w:r>
          </w:p>
        </w:tc>
      </w:tr>
      <w:tr w:rsidR="00AF7696" w:rsidRPr="00AF7696" w:rsidTr="00C5786F">
        <w:trPr>
          <w:trHeight w:val="756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</w:t>
            </w:r>
            <w:r w:rsidR="00C578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AF7696">
              <w:rPr>
                <w:rFonts w:ascii="Times New Roman CYR" w:eastAsia="Times New Roman" w:hAnsi="Times New Roman CYR" w:cs="Calibri"/>
                <w:b/>
                <w:bCs/>
                <w:color w:val="000000"/>
                <w:sz w:val="20"/>
                <w:szCs w:val="20"/>
                <w:lang w:eastAsia="ru-RU"/>
              </w:rPr>
              <w:t>ификации расходов бюджета муниципального образования  "Светогорское городское поселение" Выборгского района Ленинградской области на 2023 год и плановый период 2024 и 2025 годов</w:t>
            </w:r>
          </w:p>
        </w:tc>
      </w:tr>
      <w:tr w:rsidR="00C5786F" w:rsidRPr="00AF7696" w:rsidTr="00C5786F">
        <w:trPr>
          <w:gridAfter w:val="1"/>
          <w:wAfter w:w="8" w:type="dxa"/>
          <w:trHeight w:val="21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6F" w:rsidRPr="00AF7696" w:rsidRDefault="00C5786F" w:rsidP="00AF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F7696" w:rsidRPr="00AF7696" w:rsidTr="00C5786F">
        <w:trPr>
          <w:gridAfter w:val="1"/>
          <w:wAfter w:w="8" w:type="dxa"/>
          <w:trHeight w:val="51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AF7696" w:rsidRPr="00AF7696" w:rsidTr="00C5786F">
        <w:trPr>
          <w:gridAfter w:val="1"/>
          <w:wAfter w:w="8" w:type="dxa"/>
          <w:trHeight w:val="509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7696" w:rsidRPr="00AF7696" w:rsidTr="00C5786F">
        <w:trPr>
          <w:gridAfter w:val="1"/>
          <w:wAfter w:w="8" w:type="dxa"/>
          <w:trHeight w:val="1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47 879,3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49 159,3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50 937,0</w:t>
            </w:r>
          </w:p>
        </w:tc>
      </w:tr>
      <w:tr w:rsidR="00AF7696" w:rsidRPr="00AF7696" w:rsidTr="00C5786F">
        <w:trPr>
          <w:gridAfter w:val="1"/>
          <w:wAfter w:w="8" w:type="dxa"/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AF7696" w:rsidRPr="00AF7696" w:rsidTr="00C5786F">
        <w:trPr>
          <w:gridAfter w:val="1"/>
          <w:wAfter w:w="8" w:type="dxa"/>
          <w:trHeight w:val="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AF7696" w:rsidRPr="00AF7696" w:rsidTr="00C5786F">
        <w:trPr>
          <w:gridAfter w:val="1"/>
          <w:wAfter w:w="8" w:type="dxa"/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35 932,3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37 919,2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40 675,7</w:t>
            </w:r>
          </w:p>
        </w:tc>
      </w:tr>
      <w:tr w:rsidR="00AF7696" w:rsidRPr="00AF7696" w:rsidTr="00C5786F">
        <w:trPr>
          <w:gridAfter w:val="1"/>
          <w:wAfter w:w="8" w:type="dxa"/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AF7696" w:rsidRPr="00AF7696" w:rsidTr="00C5786F">
        <w:trPr>
          <w:gridAfter w:val="1"/>
          <w:wAfter w:w="8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4 625,5</w:t>
            </w:r>
          </w:p>
        </w:tc>
      </w:tr>
      <w:tr w:rsidR="00AF7696" w:rsidRPr="00AF7696" w:rsidTr="00C5786F">
        <w:trPr>
          <w:gridAfter w:val="1"/>
          <w:wAfter w:w="8" w:type="dxa"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</w:tr>
      <w:tr w:rsidR="00AF7696" w:rsidRPr="00AF7696" w:rsidTr="00C5786F">
        <w:trPr>
          <w:gridAfter w:val="1"/>
          <w:wAfter w:w="8" w:type="dxa"/>
          <w:trHeight w:val="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AF7696" w:rsidRPr="00AF7696" w:rsidTr="00C5786F">
        <w:trPr>
          <w:gridAfter w:val="1"/>
          <w:wAfter w:w="8" w:type="dxa"/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1 921,6</w:t>
            </w:r>
          </w:p>
        </w:tc>
      </w:tr>
      <w:tr w:rsidR="00AF7696" w:rsidRPr="00AF7696" w:rsidTr="00C5786F">
        <w:trPr>
          <w:gridAfter w:val="1"/>
          <w:wAfter w:w="8" w:type="dxa"/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AF7696" w:rsidRPr="00AF7696" w:rsidTr="00C5786F">
        <w:trPr>
          <w:gridAfter w:val="1"/>
          <w:wAfter w:w="8" w:type="dxa"/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12 073,4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11 717,5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8 751,1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7696" w:rsidRPr="00AF7696" w:rsidTr="00C5786F">
        <w:trPr>
          <w:gridAfter w:val="1"/>
          <w:wAfter w:w="8" w:type="dxa"/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4 201,1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3 550,0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48 944,6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51 425,2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58 390,3</w:t>
            </w:r>
          </w:p>
        </w:tc>
      </w:tr>
      <w:tr w:rsidR="00AF7696" w:rsidRPr="00AF7696" w:rsidTr="00C5786F">
        <w:trPr>
          <w:gridAfter w:val="1"/>
          <w:wAfter w:w="8" w:type="dxa"/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AF7696" w:rsidRPr="00AF7696" w:rsidTr="00C5786F">
        <w:trPr>
          <w:gridAfter w:val="1"/>
          <w:wAfter w:w="8" w:type="dxa"/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1 565,1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42 619,8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49 645,2</w:t>
            </w:r>
          </w:p>
        </w:tc>
      </w:tr>
      <w:tr w:rsidR="00AF7696" w:rsidRPr="00AF7696" w:rsidTr="00C5786F">
        <w:trPr>
          <w:gridAfter w:val="1"/>
          <w:wAfter w:w="8" w:type="dxa"/>
          <w:trHeight w:val="1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AF7696" w:rsidRPr="00AF7696" w:rsidTr="00C5786F">
        <w:trPr>
          <w:gridAfter w:val="1"/>
          <w:wAfter w:w="8" w:type="dxa"/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33 016,8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33 586,8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32 666,8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32 666,8</w:t>
            </w:r>
          </w:p>
        </w:tc>
      </w:tr>
      <w:tr w:rsidR="00AF7696" w:rsidRPr="00AF7696" w:rsidTr="00C5786F">
        <w:trPr>
          <w:gridAfter w:val="1"/>
          <w:wAfter w:w="8" w:type="dxa"/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AF7696" w:rsidRPr="00AF7696" w:rsidTr="00C5786F">
        <w:trPr>
          <w:gridAfter w:val="1"/>
          <w:wAfter w:w="8" w:type="dxa"/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AF7696" w:rsidRPr="00AF7696" w:rsidTr="00C5786F">
        <w:trPr>
          <w:gridAfter w:val="1"/>
          <w:wAfter w:w="8" w:type="dxa"/>
          <w:trHeight w:val="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6F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F7696" w:rsidRPr="00AF7696" w:rsidTr="00C5786F">
        <w:trPr>
          <w:gridAfter w:val="1"/>
          <w:wAfter w:w="8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F7696" w:rsidRPr="00AF7696" w:rsidTr="00C5786F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163 403,3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168 168,0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96" w:rsidRPr="00AF7696" w:rsidRDefault="00AF7696" w:rsidP="00AF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173 174,4</w:t>
            </w:r>
          </w:p>
        </w:tc>
      </w:tr>
    </w:tbl>
    <w:p w:rsidR="009E24BC" w:rsidRDefault="009E24BC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3" w:type="dxa"/>
        <w:tblLook w:val="04A0" w:firstRow="1" w:lastRow="0" w:firstColumn="1" w:lastColumn="0" w:noHBand="0" w:noVBand="1"/>
      </w:tblPr>
      <w:tblGrid>
        <w:gridCol w:w="3402"/>
        <w:gridCol w:w="1416"/>
        <w:gridCol w:w="516"/>
        <w:gridCol w:w="419"/>
        <w:gridCol w:w="494"/>
        <w:gridCol w:w="1065"/>
        <w:gridCol w:w="1051"/>
        <w:gridCol w:w="1200"/>
      </w:tblGrid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2C729F" w:rsidRPr="002C729F" w:rsidTr="00FC4404">
        <w:trPr>
          <w:trHeight w:val="1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2C729F" w:rsidRPr="002C729F" w:rsidTr="00FC4404">
        <w:trPr>
          <w:trHeight w:val="2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2C729F" w:rsidRPr="002C729F" w:rsidTr="00FC4404">
        <w:trPr>
          <w:trHeight w:val="1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2C729F" w:rsidRPr="002C729F" w:rsidTr="00FC4404">
        <w:trPr>
          <w:trHeight w:val="15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2C729F" w:rsidRPr="002C729F" w:rsidTr="00FC4404">
        <w:trPr>
          <w:trHeight w:val="1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05.12.2022 года №</w:t>
            </w:r>
          </w:p>
        </w:tc>
      </w:tr>
      <w:tr w:rsidR="002C729F" w:rsidRPr="002C729F" w:rsidTr="00FC4404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3)</w:t>
            </w:r>
          </w:p>
        </w:tc>
      </w:tr>
      <w:tr w:rsidR="002C729F" w:rsidRPr="002C729F" w:rsidTr="00FC4404">
        <w:trPr>
          <w:trHeight w:val="1193"/>
        </w:trPr>
        <w:tc>
          <w:tcPr>
            <w:tcW w:w="9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</w:t>
            </w:r>
          </w:p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2023 год и на плановый период 2024 и 2025 годов</w:t>
            </w:r>
          </w:p>
        </w:tc>
      </w:tr>
      <w:tr w:rsidR="002C729F" w:rsidRPr="002C729F" w:rsidTr="00FC4404">
        <w:trPr>
          <w:trHeight w:val="14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29F" w:rsidRPr="002C729F" w:rsidRDefault="002C729F" w:rsidP="002C7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тыс.рублей</w:t>
            </w:r>
            <w:proofErr w:type="spellEnd"/>
            <w:r w:rsidRPr="002C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C729F" w:rsidRPr="002C729F" w:rsidTr="00FC4404">
        <w:trPr>
          <w:trHeight w:val="68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2C729F" w:rsidRPr="002C729F" w:rsidTr="00FC4404">
        <w:trPr>
          <w:trHeight w:val="50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1 833,0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C729F" w:rsidRPr="002C729F" w:rsidTr="00FC4404">
        <w:trPr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и проведению выборов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5 330,0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C729F" w:rsidRPr="002C729F" w:rsidTr="00FC4404">
        <w:trPr>
          <w:trHeight w:val="1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03.8.00.0.0000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03.8.01.0.0000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пожарных резервуаров для обеспечения мер пожарной безопасности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03.8.01.8.6520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03.8.01.8.6520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03.8.01.8.6520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03.8.01.8.6520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55 927,6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62 926,3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53 302,9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55 927,6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62 926,3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45 522,9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47 847,6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54 846,3</w:t>
            </w:r>
          </w:p>
        </w:tc>
      </w:tr>
      <w:tr w:rsidR="002C729F" w:rsidRPr="002C729F" w:rsidTr="00FC4404">
        <w:trPr>
          <w:trHeight w:val="1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C729F" w:rsidRPr="002C729F" w:rsidTr="00FC4404">
        <w:trPr>
          <w:trHeight w:val="1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C729F" w:rsidRPr="002C729F" w:rsidTr="00FC4404">
        <w:trPr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C729F" w:rsidRPr="002C729F" w:rsidTr="00FC4404">
        <w:trPr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29F" w:rsidRPr="002C729F" w:rsidTr="00FC4404">
        <w:trPr>
          <w:trHeight w:val="1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11 720,7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C729F" w:rsidRPr="002C729F" w:rsidTr="00FC4404">
        <w:trPr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2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C729F" w:rsidRPr="002C729F" w:rsidTr="00FC4404">
        <w:trPr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C729F" w:rsidRPr="002C729F" w:rsidTr="00FC4404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C729F" w:rsidRPr="002C729F" w:rsidTr="00FC4404">
        <w:trPr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42 991,4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43 561,4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42 641,4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42 991,4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43 561,4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42 641,4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C729F" w:rsidRPr="002C729F" w:rsidTr="00FC4404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C729F" w:rsidRPr="002C729F" w:rsidTr="00FC4404">
        <w:trPr>
          <w:trHeight w:val="2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C729F" w:rsidRPr="002C729F" w:rsidTr="00FC4404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17 351,7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16 431,7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C729F" w:rsidRPr="002C729F" w:rsidTr="00FC4404">
        <w:trPr>
          <w:trHeight w:val="6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C729F" w:rsidRPr="002C729F" w:rsidTr="00FC4404">
        <w:trPr>
          <w:trHeight w:val="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C729F" w:rsidRPr="002C729F" w:rsidTr="00FC4404">
        <w:trPr>
          <w:trHeight w:val="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C729F" w:rsidRPr="002C729F" w:rsidTr="00FC4404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C729F" w:rsidRPr="002C729F" w:rsidTr="00FC4404">
        <w:trPr>
          <w:trHeight w:val="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07.8.00.0.0000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07.8.01.0.0000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07.8.01.8.6310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07.8.01.8.6310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07.8.01.8.6310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07.8.01.8.6310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52 146,0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55 073,7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52 146,0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55 073,7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52 146,0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55 073,7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36 106,8</w:t>
            </w:r>
          </w:p>
        </w:tc>
      </w:tr>
      <w:tr w:rsidR="002C729F" w:rsidRPr="002C729F" w:rsidTr="00FC4404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30 816,1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30 816,1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30 816,1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5 172,2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4 998,8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5 172,2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5 150,2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729F" w:rsidRPr="002C729F" w:rsidTr="00FC4404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C729F" w:rsidRPr="002C729F" w:rsidTr="00FC4404">
        <w:trPr>
          <w:trHeight w:val="2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29F" w:rsidRPr="002C729F" w:rsidTr="00FC4404">
        <w:trPr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C729F" w:rsidRPr="002C729F" w:rsidTr="00FC4404">
        <w:trPr>
          <w:trHeight w:val="1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C729F" w:rsidRPr="002C729F" w:rsidTr="00FC440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C729F" w:rsidRPr="002C729F" w:rsidTr="00FC4404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C729F" w:rsidRPr="002C729F" w:rsidTr="00FC4404">
        <w:trPr>
          <w:trHeight w:val="2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C729F" w:rsidRPr="002C729F" w:rsidTr="00FC440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C729F" w:rsidRPr="002C729F" w:rsidTr="00FC4404">
        <w:trPr>
          <w:trHeight w:val="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C729F" w:rsidRPr="002C729F" w:rsidTr="00FC4404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C729F" w:rsidRPr="002C729F" w:rsidTr="00FC440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C729F" w:rsidRPr="002C729F" w:rsidTr="00FC440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163 403,3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168 168,0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F" w:rsidRPr="002C729F" w:rsidRDefault="002C729F" w:rsidP="002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173 174,4</w:t>
            </w:r>
          </w:p>
        </w:tc>
      </w:tr>
    </w:tbl>
    <w:p w:rsidR="009E24BC" w:rsidRDefault="009E24B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7BC" w:rsidRDefault="002E17B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425"/>
        <w:gridCol w:w="426"/>
        <w:gridCol w:w="1418"/>
        <w:gridCol w:w="567"/>
        <w:gridCol w:w="1133"/>
        <w:gridCol w:w="1037"/>
        <w:gridCol w:w="1134"/>
        <w:gridCol w:w="67"/>
      </w:tblGrid>
      <w:tr w:rsidR="002E17BC" w:rsidRPr="002E17BC" w:rsidTr="00B4758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257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</w:tr>
      <w:tr w:rsidR="002E17BC" w:rsidRPr="002E17BC" w:rsidTr="00B47580">
        <w:trPr>
          <w:gridAfter w:val="1"/>
          <w:wAfter w:w="67" w:type="dxa"/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2E17BC" w:rsidRPr="002E17BC" w:rsidTr="00B47580">
        <w:trPr>
          <w:gridAfter w:val="1"/>
          <w:wAfter w:w="67" w:type="dxa"/>
          <w:trHeight w:val="1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2E17BC" w:rsidRPr="002E17BC" w:rsidTr="00B47580">
        <w:trPr>
          <w:gridAfter w:val="1"/>
          <w:wAfter w:w="67" w:type="dxa"/>
          <w:trHeight w:val="1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«Светогорское городское поселение»</w:t>
            </w:r>
          </w:p>
        </w:tc>
      </w:tr>
      <w:tr w:rsidR="002E17BC" w:rsidRPr="002E17BC" w:rsidTr="00B47580">
        <w:trPr>
          <w:gridAfter w:val="1"/>
          <w:wAfter w:w="67" w:type="dxa"/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Выборгского района Ленинградской области</w:t>
            </w:r>
          </w:p>
        </w:tc>
      </w:tr>
      <w:tr w:rsidR="002E17BC" w:rsidRPr="002E17BC" w:rsidTr="00B47580">
        <w:trPr>
          <w:gridAfter w:val="1"/>
          <w:wAfter w:w="67" w:type="dxa"/>
          <w:trHeight w:val="2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05.12.2022 года №</w:t>
            </w:r>
          </w:p>
        </w:tc>
      </w:tr>
      <w:tr w:rsidR="002E17BC" w:rsidRPr="002E17BC" w:rsidTr="00B4758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4)</w:t>
            </w:r>
          </w:p>
        </w:tc>
      </w:tr>
      <w:tr w:rsidR="002E17BC" w:rsidRPr="002E17BC" w:rsidTr="00B47580">
        <w:trPr>
          <w:trHeight w:val="666"/>
        </w:trPr>
        <w:tc>
          <w:tcPr>
            <w:tcW w:w="9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580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</w:t>
            </w:r>
          </w:p>
          <w:p w:rsidR="00B47580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"Светогорское городское поселение" Выборгского района Ленинградской области </w:t>
            </w:r>
          </w:p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2023 год и плановый период 2024 и 2025 годов </w:t>
            </w:r>
          </w:p>
        </w:tc>
      </w:tr>
      <w:tr w:rsidR="002E17BC" w:rsidRPr="002E17BC" w:rsidTr="00B47580">
        <w:trPr>
          <w:gridAfter w:val="1"/>
          <w:wAfter w:w="67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</w:t>
            </w:r>
            <w:proofErr w:type="spellStart"/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E17BC" w:rsidRPr="002E17BC" w:rsidTr="00B47580">
        <w:trPr>
          <w:gridAfter w:val="1"/>
          <w:wAfter w:w="67" w:type="dxa"/>
          <w:trHeight w:val="5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B47580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2E17BC" w:rsidRPr="002E17BC" w:rsidTr="00B47580">
        <w:trPr>
          <w:gridAfter w:val="1"/>
          <w:wAfter w:w="67" w:type="dxa"/>
          <w:trHeight w:val="51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160 614,3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169 898,3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45 090,3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47 660,9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35 932,3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40 675,7</w:t>
            </w:r>
          </w:p>
        </w:tc>
      </w:tr>
      <w:tr w:rsidR="002E17BC" w:rsidRPr="002E17BC" w:rsidTr="00B47580">
        <w:trPr>
          <w:gridAfter w:val="1"/>
          <w:wAfter w:w="67" w:type="dxa"/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975,0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E17BC" w:rsidRPr="002E17BC" w:rsidTr="00B47580">
        <w:trPr>
          <w:gridAfter w:val="1"/>
          <w:wAfter w:w="67" w:type="dxa"/>
          <w:trHeight w:val="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39 675,7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39 675,7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39 675,7</w:t>
            </w:r>
          </w:p>
        </w:tc>
      </w:tr>
      <w:tr w:rsidR="002E17BC" w:rsidRPr="002E17BC" w:rsidTr="00B47580">
        <w:trPr>
          <w:gridAfter w:val="1"/>
          <w:wAfter w:w="67" w:type="dxa"/>
          <w:trHeight w:val="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2 754,5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3 272,6</w:t>
            </w:r>
          </w:p>
        </w:tc>
      </w:tr>
      <w:tr w:rsidR="002E17BC" w:rsidRPr="002E17BC" w:rsidTr="00B47580">
        <w:trPr>
          <w:gridAfter w:val="1"/>
          <w:wAfter w:w="67" w:type="dxa"/>
          <w:trHeight w:val="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36 084,3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26 081,6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30 816,1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5 659,4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5 150,2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E17BC" w:rsidRPr="002E17BC" w:rsidTr="00B47580">
        <w:trPr>
          <w:gridAfter w:val="1"/>
          <w:wAfter w:w="67" w:type="dxa"/>
          <w:trHeight w:val="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E17BC" w:rsidRPr="002E17BC" w:rsidTr="00B47580">
        <w:trPr>
          <w:gridAfter w:val="1"/>
          <w:wAfter w:w="67" w:type="dxa"/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</w:tr>
      <w:tr w:rsidR="002E17BC" w:rsidRPr="002E17BC" w:rsidTr="00B47580">
        <w:trPr>
          <w:gridAfter w:val="1"/>
          <w:wAfter w:w="67" w:type="dxa"/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2E17BC" w:rsidRPr="002E17BC" w:rsidTr="00B47580">
        <w:trPr>
          <w:gridAfter w:val="1"/>
          <w:wAfter w:w="67" w:type="dxa"/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2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и проведению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02.4.01.2.0320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02.4.01.2.0320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6 941,3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4 568,5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1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Публикация нормативно-правовых актов и другой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3 068,5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E17BC" w:rsidRPr="002E17BC" w:rsidTr="00B47580">
        <w:trPr>
          <w:gridAfter w:val="1"/>
          <w:wAfter w:w="67" w:type="dxa"/>
          <w:trHeight w:val="1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1 021,3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6 511,6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</w:t>
            </w: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1 921,6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E17BC" w:rsidRPr="002E17BC" w:rsidTr="00B47580">
        <w:trPr>
          <w:gridAfter w:val="1"/>
          <w:wAfter w:w="67" w:type="dxa"/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2E17BC" w:rsidRPr="002E17BC" w:rsidTr="00B47580">
        <w:trPr>
          <w:gridAfter w:val="1"/>
          <w:wAfter w:w="67" w:type="dxa"/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03.8.00.0.0000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03.8.01.0.0000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пожарных резервуаров для обеспечения мер пожарной безопасности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03.8.01.8.6520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03.8.01.8.6520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E17BC" w:rsidRPr="002E17BC" w:rsidTr="00B47580">
        <w:trPr>
          <w:gridAfter w:val="1"/>
          <w:wAfter w:w="67" w:type="dxa"/>
          <w:trHeight w:val="1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12 073,4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8 751,1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1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4 201,1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4 201,1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4 201,1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4 201,1</w:t>
            </w:r>
          </w:p>
        </w:tc>
      </w:tr>
      <w:tr w:rsidR="002E17BC" w:rsidRPr="002E17BC" w:rsidTr="00B47580">
        <w:trPr>
          <w:gridAfter w:val="1"/>
          <w:wAfter w:w="67" w:type="dxa"/>
          <w:trHeight w:val="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2 673,4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2 851,1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2E17BC" w:rsidRPr="002E17BC" w:rsidTr="00B47580">
        <w:trPr>
          <w:gridAfter w:val="1"/>
          <w:wAfter w:w="67" w:type="dxa"/>
          <w:trHeight w:val="1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3 550,0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E17BC" w:rsidRPr="002E17BC" w:rsidTr="00B47580">
        <w:trPr>
          <w:gridAfter w:val="1"/>
          <w:wAfter w:w="67" w:type="dxa"/>
          <w:trHeight w:val="1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07.8.00.0.0000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07.8.01.0.0000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07.8.01.8.6310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07.8.01.8.6310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48 944,6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58 390,3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6 880,0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1 565,1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1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E17BC" w:rsidRPr="002E17BC" w:rsidTr="00B47580">
        <w:trPr>
          <w:gridAfter w:val="1"/>
          <w:wAfter w:w="67" w:type="dxa"/>
          <w:trHeight w:val="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40 139,2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49 645,2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49 645,2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49 645,2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49 645,2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11 020,0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15 079,5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26 934,4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3 739,0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11 720,7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11 720,7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7 951,8</w:t>
            </w:r>
          </w:p>
        </w:tc>
      </w:tr>
      <w:tr w:rsidR="002E17BC" w:rsidRPr="002E17BC" w:rsidTr="00B47580">
        <w:trPr>
          <w:gridAfter w:val="1"/>
          <w:wAfter w:w="67" w:type="dxa"/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1 002,7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33 016,8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32 666,8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33 016,8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32 666,8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32 333,8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32 333,8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16 431,7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15 881,7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16 451,7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15 531,7</w:t>
            </w:r>
          </w:p>
        </w:tc>
      </w:tr>
      <w:tr w:rsidR="002E17BC" w:rsidRPr="002E17BC" w:rsidTr="00B47580">
        <w:trPr>
          <w:gridAfter w:val="1"/>
          <w:wAfter w:w="67" w:type="dxa"/>
          <w:trHeight w:val="1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5 342,2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10 559,9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5 600,0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06.4.05.0.0000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9 254,9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9 204,9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3 276,1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3 276,1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2 617,8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3 104,9</w:t>
            </w:r>
          </w:p>
        </w:tc>
      </w:tr>
      <w:tr w:rsidR="002E17BC" w:rsidRPr="002E17BC" w:rsidTr="00B47580">
        <w:trPr>
          <w:gridAfter w:val="1"/>
          <w:wAfter w:w="6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2E17BC" w:rsidRPr="002E17BC" w:rsidTr="00B47580">
        <w:trPr>
          <w:gridAfter w:val="1"/>
          <w:wAfter w:w="67" w:type="dxa"/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2E17BC" w:rsidRPr="002E17BC" w:rsidTr="00B47580">
        <w:trPr>
          <w:gridAfter w:val="1"/>
          <w:wAfter w:w="67" w:type="dxa"/>
          <w:trHeight w:val="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E17BC" w:rsidRPr="002E17BC" w:rsidTr="00B47580">
        <w:trPr>
          <w:gridAfter w:val="1"/>
          <w:wAfter w:w="67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BC" w:rsidRPr="002E17BC" w:rsidRDefault="002E17BC" w:rsidP="002E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173 174,4</w:t>
            </w:r>
          </w:p>
        </w:tc>
      </w:tr>
    </w:tbl>
    <w:p w:rsidR="00911C3B" w:rsidRDefault="00911C3B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C3B" w:rsidRDefault="00911C3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5339A" w:rsidRDefault="0025339A" w:rsidP="002533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5339A" w:rsidSect="00DB4EE0">
          <w:foot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503"/>
        <w:gridCol w:w="4033"/>
        <w:gridCol w:w="847"/>
        <w:gridCol w:w="1021"/>
        <w:gridCol w:w="1032"/>
        <w:gridCol w:w="29"/>
        <w:gridCol w:w="899"/>
        <w:gridCol w:w="1021"/>
        <w:gridCol w:w="874"/>
        <w:gridCol w:w="766"/>
        <w:gridCol w:w="1021"/>
        <w:gridCol w:w="890"/>
        <w:gridCol w:w="2389"/>
        <w:gridCol w:w="10"/>
        <w:gridCol w:w="17"/>
      </w:tblGrid>
      <w:tr w:rsidR="0025339A" w:rsidRPr="0025339A" w:rsidTr="0025339A">
        <w:trPr>
          <w:trHeight w:val="146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25339A" w:rsidRPr="0025339A" w:rsidTr="0025339A">
        <w:trPr>
          <w:trHeight w:val="111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"Светогорское городское поселение"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25339A" w:rsidRPr="0025339A" w:rsidTr="0025339A">
        <w:trPr>
          <w:gridAfter w:val="1"/>
          <w:wAfter w:w="19" w:type="dxa"/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05.12.2022года № </w:t>
            </w:r>
          </w:p>
        </w:tc>
      </w:tr>
      <w:tr w:rsidR="0025339A" w:rsidRPr="0025339A" w:rsidTr="0025339A">
        <w:trPr>
          <w:gridAfter w:val="2"/>
          <w:wAfter w:w="30" w:type="dxa"/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5)</w:t>
            </w:r>
          </w:p>
        </w:tc>
      </w:tr>
      <w:tr w:rsidR="0025339A" w:rsidRPr="0025339A" w:rsidTr="0025339A">
        <w:trPr>
          <w:trHeight w:val="98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образования "Светогорское городское поселение"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25339A" w:rsidRPr="0025339A" w:rsidTr="0025339A">
        <w:trPr>
          <w:trHeight w:val="80"/>
        </w:trPr>
        <w:tc>
          <w:tcPr>
            <w:tcW w:w="153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25339A" w:rsidRPr="0025339A" w:rsidTr="0025339A">
        <w:trPr>
          <w:gridAfter w:val="2"/>
          <w:wAfter w:w="30" w:type="dxa"/>
          <w:trHeight w:val="16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9A" w:rsidRPr="0025339A" w:rsidRDefault="0025339A" w:rsidP="0025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5339A" w:rsidRPr="0025339A" w:rsidTr="0025339A">
        <w:trPr>
          <w:gridAfter w:val="1"/>
          <w:wAfter w:w="15" w:type="dxa"/>
          <w:trHeight w:val="21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84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1018D2" w:rsidRPr="0025339A" w:rsidTr="0025339A">
        <w:trPr>
          <w:gridAfter w:val="1"/>
          <w:wAfter w:w="15" w:type="dxa"/>
          <w:trHeight w:val="10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39A" w:rsidRPr="0025339A" w:rsidTr="0025339A">
        <w:trPr>
          <w:gridAfter w:val="2"/>
          <w:wAfter w:w="30" w:type="dxa"/>
          <w:trHeight w:val="43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339A" w:rsidRPr="0025339A" w:rsidTr="0025339A">
        <w:trPr>
          <w:trHeight w:val="70"/>
        </w:trPr>
        <w:tc>
          <w:tcPr>
            <w:tcW w:w="1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Программная часть  </w:t>
            </w:r>
          </w:p>
        </w:tc>
      </w:tr>
      <w:tr w:rsidR="0025339A" w:rsidRPr="0025339A" w:rsidTr="0025339A">
        <w:trPr>
          <w:trHeight w:val="70"/>
        </w:trPr>
        <w:tc>
          <w:tcPr>
            <w:tcW w:w="1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</w:tr>
      <w:tr w:rsidR="0025339A" w:rsidRPr="0025339A" w:rsidTr="0025339A">
        <w:trPr>
          <w:gridAfter w:val="2"/>
          <w:wAfter w:w="30" w:type="dxa"/>
          <w:trHeight w:val="16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«Формирование комфортной городской</w:t>
            </w: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среды»</w:t>
            </w: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пожарного резервуара в кол.3 шт. предписание пожарной инспекции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25339A" w:rsidRPr="0025339A" w:rsidTr="0025339A">
        <w:trPr>
          <w:trHeight w:val="70"/>
        </w:trPr>
        <w:tc>
          <w:tcPr>
            <w:tcW w:w="1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</w:tr>
      <w:tr w:rsidR="0025339A" w:rsidRPr="0025339A" w:rsidTr="0025339A">
        <w:trPr>
          <w:gridAfter w:val="2"/>
          <w:wAfter w:w="30" w:type="dxa"/>
          <w:trHeight w:val="24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«Содействие развитию инфраструктуры субъектов Российской Федерации» </w:t>
            </w: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25339A" w:rsidRPr="0025339A" w:rsidTr="0025339A">
        <w:trPr>
          <w:gridAfter w:val="2"/>
          <w:wAfter w:w="30" w:type="dxa"/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9A" w:rsidRPr="0025339A" w:rsidRDefault="0025339A" w:rsidP="0025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F09FF" w:rsidRDefault="000F09FF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F09FF" w:rsidSect="000F09FF">
          <w:pgSz w:w="16838" w:h="11906" w:orient="landscape"/>
          <w:pgMar w:top="1701" w:right="992" w:bottom="992" w:left="1134" w:header="709" w:footer="709" w:gutter="0"/>
          <w:cols w:space="708"/>
          <w:titlePg/>
          <w:docGrid w:linePitch="360"/>
        </w:sectPr>
      </w:pPr>
    </w:p>
    <w:p w:rsidR="00E544E9" w:rsidRDefault="00E544E9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1365"/>
      </w:tblGrid>
      <w:tr w:rsidR="001018D2" w:rsidRPr="001018D2" w:rsidTr="001018D2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</w:tr>
      <w:tr w:rsidR="001018D2" w:rsidRPr="001018D2" w:rsidTr="001018D2">
        <w:trPr>
          <w:trHeight w:val="19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1018D2" w:rsidRPr="001018D2" w:rsidTr="001018D2">
        <w:trPr>
          <w:trHeight w:val="113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«Светогорское городское поселение»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1018D2" w:rsidRPr="001018D2" w:rsidTr="001018D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05.12.2022 года № </w:t>
            </w:r>
          </w:p>
        </w:tc>
      </w:tr>
      <w:tr w:rsidR="001018D2" w:rsidRPr="001018D2" w:rsidTr="001018D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6)</w:t>
            </w:r>
          </w:p>
        </w:tc>
      </w:tr>
      <w:tr w:rsidR="001018D2" w:rsidRPr="001018D2" w:rsidTr="001018D2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предоставляемые бюджету муниципального образования «Выборгский район»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в соответствии с заключенными соглашениями </w:t>
            </w:r>
          </w:p>
        </w:tc>
      </w:tr>
      <w:tr w:rsidR="001018D2" w:rsidRPr="001018D2" w:rsidTr="001018D2">
        <w:trPr>
          <w:trHeight w:val="8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1018D2" w:rsidRPr="001018D2" w:rsidTr="001018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018D2" w:rsidRPr="001018D2" w:rsidTr="001018D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018D2" w:rsidRPr="001018D2" w:rsidTr="001018D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1018D2" w:rsidRPr="001018D2" w:rsidTr="001018D2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018D2" w:rsidRPr="001018D2" w:rsidTr="001018D2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</w:tr>
      <w:tr w:rsidR="001018D2" w:rsidRPr="001018D2" w:rsidTr="001018D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1018D2" w:rsidRPr="001018D2" w:rsidTr="001018D2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внутреннего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1018D2" w:rsidRPr="001018D2" w:rsidTr="001018D2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887,9</w:t>
            </w:r>
          </w:p>
        </w:tc>
      </w:tr>
      <w:tr w:rsidR="001018D2" w:rsidRPr="001018D2" w:rsidTr="001018D2">
        <w:trPr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осуществлению муниципального земельного контроля (п. 2.1.1. - 2.1.3. соглашения)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1 604,7</w:t>
            </w:r>
          </w:p>
        </w:tc>
      </w:tr>
      <w:tr w:rsidR="001018D2" w:rsidRPr="001018D2" w:rsidTr="001018D2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1018D2" w:rsidRPr="001018D2" w:rsidTr="001018D2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по осуществлению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1018D2" w:rsidRPr="001018D2" w:rsidTr="001018D2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</w:tr>
      <w:tr w:rsidR="001018D2" w:rsidRPr="001018D2" w:rsidTr="001018D2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выполнение полномочий по организации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665,1</w:t>
            </w:r>
          </w:p>
        </w:tc>
      </w:tr>
      <w:tr w:rsidR="001018D2" w:rsidRPr="001018D2" w:rsidTr="001018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4 773,9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D2" w:rsidRPr="001018D2" w:rsidRDefault="001018D2" w:rsidP="0010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4 773,9</w:t>
            </w:r>
          </w:p>
        </w:tc>
      </w:tr>
    </w:tbl>
    <w:p w:rsidR="00096885" w:rsidRDefault="00096885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885" w:rsidRDefault="0009688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96885" w:rsidRPr="00CE4272" w:rsidRDefault="00096885" w:rsidP="00096885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Утверждено</w:t>
      </w:r>
    </w:p>
    <w:p w:rsidR="00096885" w:rsidRDefault="00096885" w:rsidP="0009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5C6F">
        <w:rPr>
          <w:rFonts w:ascii="Times New Roman" w:eastAsia="Times New Roman" w:hAnsi="Times New Roman" w:cs="Times New Roman"/>
          <w:lang w:eastAsia="ru-RU"/>
        </w:rPr>
        <w:t>решением совета депутатов</w:t>
      </w:r>
    </w:p>
    <w:p w:rsidR="00096885" w:rsidRDefault="00096885" w:rsidP="0009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5C6F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096885" w:rsidRPr="00CE4272" w:rsidRDefault="00096885" w:rsidP="0009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4272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</w:p>
    <w:p w:rsidR="00096885" w:rsidRDefault="00096885" w:rsidP="0009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5C6F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96885" w:rsidRPr="00195C6F" w:rsidRDefault="00096885" w:rsidP="0009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5C6F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05.1</w:t>
      </w:r>
      <w:r w:rsidRPr="00195C6F">
        <w:rPr>
          <w:rFonts w:ascii="Times New Roman" w:eastAsia="Times New Roman" w:hAnsi="Times New Roman" w:cs="Times New Roman"/>
          <w:lang w:eastAsia="ru-RU"/>
        </w:rPr>
        <w:t>2.2022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6885" w:rsidRDefault="00096885" w:rsidP="00096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6885" w:rsidRPr="00CE4272" w:rsidRDefault="00096885" w:rsidP="00096885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CE4272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>7)</w:t>
      </w:r>
    </w:p>
    <w:p w:rsidR="00096885" w:rsidRDefault="00096885" w:rsidP="0009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9FF" w:rsidRDefault="00096885" w:rsidP="0009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lang w:eastAsia="ru-RU"/>
        </w:rPr>
        <w:br/>
        <w:t xml:space="preserve">муниципальных заимствований бюджета муниципального образования </w:t>
      </w:r>
    </w:p>
    <w:p w:rsidR="00C96D68" w:rsidRDefault="00096885" w:rsidP="0009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  <w:r w:rsidR="00C96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Выборгского района Ленинградской области </w:t>
      </w:r>
    </w:p>
    <w:p w:rsidR="00096885" w:rsidRPr="006E4729" w:rsidRDefault="00096885" w:rsidP="0009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96885" w:rsidRPr="00CE4272" w:rsidRDefault="00096885" w:rsidP="00096885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950"/>
        <w:gridCol w:w="839"/>
        <w:gridCol w:w="890"/>
        <w:gridCol w:w="950"/>
        <w:gridCol w:w="839"/>
        <w:gridCol w:w="890"/>
        <w:gridCol w:w="950"/>
        <w:gridCol w:w="839"/>
        <w:gridCol w:w="890"/>
      </w:tblGrid>
      <w:tr w:rsidR="00C96D68" w:rsidTr="000F09FF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Default="00C96D68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68" w:rsidRPr="008006A6" w:rsidRDefault="00C96D68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рублей)</w:t>
            </w:r>
          </w:p>
        </w:tc>
      </w:tr>
      <w:tr w:rsidR="00096885" w:rsidTr="000F09FF">
        <w:trPr>
          <w:jc w:val="center"/>
        </w:trPr>
        <w:tc>
          <w:tcPr>
            <w:tcW w:w="1177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2023 году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2023 году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0F09FF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096885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2024 году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2024 году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0F09FF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096885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2025 году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2025 году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0F09FF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096885" w:rsidRDefault="00096885" w:rsidP="000F0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года</w:t>
            </w:r>
          </w:p>
        </w:tc>
      </w:tr>
      <w:tr w:rsidR="00096885" w:rsidTr="000F09FF">
        <w:trPr>
          <w:jc w:val="center"/>
        </w:trPr>
        <w:tc>
          <w:tcPr>
            <w:tcW w:w="1177" w:type="dxa"/>
          </w:tcPr>
          <w:p w:rsidR="00096885" w:rsidRDefault="00096885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планируемые, всего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96885" w:rsidTr="000F09FF">
        <w:trPr>
          <w:trHeight w:val="1333"/>
          <w:jc w:val="center"/>
        </w:trPr>
        <w:tc>
          <w:tcPr>
            <w:tcW w:w="1177" w:type="dxa"/>
          </w:tcPr>
          <w:p w:rsidR="00096885" w:rsidRDefault="00096885" w:rsidP="00096885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39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90" w:type="dxa"/>
          </w:tcPr>
          <w:p w:rsidR="00096885" w:rsidRDefault="00096885" w:rsidP="0009688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F09FF" w:rsidRDefault="000F09FF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9FF" w:rsidRDefault="000F09F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F09FF" w:rsidRPr="00CE4272" w:rsidRDefault="000F09FF" w:rsidP="000F09F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Утверждено</w:t>
      </w:r>
    </w:p>
    <w:p w:rsidR="000F09FF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427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решением совета депутатов</w:t>
      </w:r>
    </w:p>
    <w:p w:rsidR="000F09FF" w:rsidRPr="00CE4272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0F09FF" w:rsidRPr="00CE4272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4272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</w:p>
    <w:p w:rsidR="000F09FF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F09FF" w:rsidRPr="001218F8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18F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05.12</w:t>
      </w:r>
      <w:r w:rsidRPr="001218F8">
        <w:rPr>
          <w:rFonts w:ascii="Times New Roman" w:eastAsia="Times New Roman" w:hAnsi="Times New Roman" w:cs="Times New Roman"/>
          <w:lang w:eastAsia="ru-RU"/>
        </w:rPr>
        <w:t>.2022 года</w:t>
      </w:r>
      <w:r>
        <w:rPr>
          <w:rFonts w:ascii="Times New Roman" w:eastAsia="Times New Roman" w:hAnsi="Times New Roman" w:cs="Times New Roman"/>
          <w:lang w:eastAsia="ru-RU"/>
        </w:rPr>
        <w:t xml:space="preserve"> №</w:t>
      </w:r>
    </w:p>
    <w:p w:rsidR="000F09FF" w:rsidRPr="00CE4272" w:rsidRDefault="000F09FF" w:rsidP="000F09F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CE4272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8)</w:t>
      </w:r>
    </w:p>
    <w:p w:rsidR="000F09FF" w:rsidRDefault="000F09FF" w:rsidP="000F09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0F09FF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F09FF" w:rsidRPr="006E4729" w:rsidRDefault="000F09FF" w:rsidP="000F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F09FF" w:rsidRPr="00CE4272" w:rsidRDefault="000F09FF" w:rsidP="000F09FF">
      <w:pPr>
        <w:spacing w:after="0"/>
        <w:jc w:val="right"/>
        <w:rPr>
          <w:rFonts w:ascii="Times New Roman" w:eastAsia="Calibri" w:hAnsi="Times New Roman" w:cs="Times New Roman"/>
        </w:rPr>
      </w:pPr>
    </w:p>
    <w:p w:rsidR="000F09FF" w:rsidRPr="00B87304" w:rsidRDefault="000F09FF" w:rsidP="000F09FF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5153" w:type="pct"/>
        <w:tblLayout w:type="fixed"/>
        <w:tblLook w:val="04A0" w:firstRow="1" w:lastRow="0" w:firstColumn="1" w:lastColumn="0" w:noHBand="0" w:noVBand="1"/>
      </w:tblPr>
      <w:tblGrid>
        <w:gridCol w:w="2319"/>
        <w:gridCol w:w="4056"/>
        <w:gridCol w:w="1009"/>
        <w:gridCol w:w="1068"/>
        <w:gridCol w:w="1034"/>
      </w:tblGrid>
      <w:tr w:rsidR="000F09FF" w:rsidRPr="00E613CE" w:rsidTr="000F09FF">
        <w:trPr>
          <w:trHeight w:val="39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F09FF" w:rsidRPr="00E613CE" w:rsidTr="000F09FF">
        <w:trPr>
          <w:trHeight w:val="330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9FF" w:rsidRPr="00E613CE" w:rsidRDefault="000F09FF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9FF" w:rsidRPr="00E613CE" w:rsidRDefault="000F09FF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F09FF" w:rsidRPr="00E613CE" w:rsidTr="000F09FF">
        <w:trPr>
          <w:trHeight w:val="281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09FF" w:rsidRPr="00E613CE" w:rsidTr="000F09FF">
        <w:trPr>
          <w:trHeight w:val="63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F" w:rsidRPr="00E613CE" w:rsidRDefault="000F09FF" w:rsidP="00AB4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3 566,6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3 775,5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4 000,7</w:t>
            </w:r>
          </w:p>
        </w:tc>
      </w:tr>
      <w:tr w:rsidR="000F09FF" w:rsidRPr="00E613CE" w:rsidTr="000F09FF">
        <w:trPr>
          <w:trHeight w:val="63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9FF" w:rsidRPr="00E613CE" w:rsidRDefault="000F09FF" w:rsidP="00AB4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9FF" w:rsidRPr="00E613CE" w:rsidRDefault="000F09FF" w:rsidP="00AB4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3 566,6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3 773,5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9FF" w:rsidRPr="00E613CE" w:rsidRDefault="000F09FF" w:rsidP="00AB4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4 000,7</w:t>
            </w:r>
          </w:p>
        </w:tc>
      </w:tr>
    </w:tbl>
    <w:p w:rsidR="000F09FF" w:rsidRDefault="000F09FF" w:rsidP="000F09F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8D2" w:rsidRPr="001018D2" w:rsidRDefault="001018D2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018D2" w:rsidRPr="001018D2" w:rsidSect="000F09FF">
      <w:pgSz w:w="11906" w:h="16838"/>
      <w:pgMar w:top="992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79" w:rsidRDefault="00004679" w:rsidP="003F42D0">
      <w:pPr>
        <w:spacing w:after="0" w:line="240" w:lineRule="auto"/>
      </w:pPr>
      <w:r>
        <w:separator/>
      </w:r>
    </w:p>
  </w:endnote>
  <w:endnote w:type="continuationSeparator" w:id="0">
    <w:p w:rsidR="00004679" w:rsidRDefault="00004679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EndPr/>
    <w:sdtContent>
      <w:p w:rsidR="00096885" w:rsidRDefault="000968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2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96885" w:rsidRDefault="000968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79" w:rsidRDefault="00004679" w:rsidP="003F42D0">
      <w:pPr>
        <w:spacing w:after="0" w:line="240" w:lineRule="auto"/>
      </w:pPr>
      <w:r>
        <w:separator/>
      </w:r>
    </w:p>
  </w:footnote>
  <w:footnote w:type="continuationSeparator" w:id="0">
    <w:p w:rsidR="00004679" w:rsidRDefault="00004679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4679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413C6"/>
    <w:rsid w:val="00046B4A"/>
    <w:rsid w:val="0006482E"/>
    <w:rsid w:val="0006740B"/>
    <w:rsid w:val="00084785"/>
    <w:rsid w:val="00084B97"/>
    <w:rsid w:val="00086C50"/>
    <w:rsid w:val="00096885"/>
    <w:rsid w:val="000B0044"/>
    <w:rsid w:val="000B0B34"/>
    <w:rsid w:val="000B117E"/>
    <w:rsid w:val="000B438D"/>
    <w:rsid w:val="000B54AC"/>
    <w:rsid w:val="000E28DE"/>
    <w:rsid w:val="000E30C8"/>
    <w:rsid w:val="000E59B4"/>
    <w:rsid w:val="000F09FF"/>
    <w:rsid w:val="000F364B"/>
    <w:rsid w:val="000F3F20"/>
    <w:rsid w:val="001018D2"/>
    <w:rsid w:val="00103B46"/>
    <w:rsid w:val="0011460C"/>
    <w:rsid w:val="00116405"/>
    <w:rsid w:val="001276C5"/>
    <w:rsid w:val="001328DC"/>
    <w:rsid w:val="001408D1"/>
    <w:rsid w:val="001444BF"/>
    <w:rsid w:val="00144A61"/>
    <w:rsid w:val="001452FE"/>
    <w:rsid w:val="001473C5"/>
    <w:rsid w:val="00155ED2"/>
    <w:rsid w:val="00160F44"/>
    <w:rsid w:val="001676BD"/>
    <w:rsid w:val="0017688F"/>
    <w:rsid w:val="00184353"/>
    <w:rsid w:val="00194A50"/>
    <w:rsid w:val="001A2FC9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25523"/>
    <w:rsid w:val="00226624"/>
    <w:rsid w:val="00230488"/>
    <w:rsid w:val="00235F66"/>
    <w:rsid w:val="00241B3B"/>
    <w:rsid w:val="0025339A"/>
    <w:rsid w:val="00253CA6"/>
    <w:rsid w:val="00257D68"/>
    <w:rsid w:val="0027386A"/>
    <w:rsid w:val="00276A17"/>
    <w:rsid w:val="002824F8"/>
    <w:rsid w:val="002857E5"/>
    <w:rsid w:val="00285A21"/>
    <w:rsid w:val="0028792F"/>
    <w:rsid w:val="00290F99"/>
    <w:rsid w:val="0029109B"/>
    <w:rsid w:val="00295F97"/>
    <w:rsid w:val="002A1850"/>
    <w:rsid w:val="002A2B1B"/>
    <w:rsid w:val="002A67FC"/>
    <w:rsid w:val="002B7F10"/>
    <w:rsid w:val="002C4137"/>
    <w:rsid w:val="002C57BD"/>
    <w:rsid w:val="002C6D7A"/>
    <w:rsid w:val="002C729F"/>
    <w:rsid w:val="002C7356"/>
    <w:rsid w:val="002D315E"/>
    <w:rsid w:val="002E17BC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5F52"/>
    <w:rsid w:val="00316828"/>
    <w:rsid w:val="00323CED"/>
    <w:rsid w:val="0032422D"/>
    <w:rsid w:val="0033234E"/>
    <w:rsid w:val="003370A4"/>
    <w:rsid w:val="00337EF8"/>
    <w:rsid w:val="00356D1F"/>
    <w:rsid w:val="003600D4"/>
    <w:rsid w:val="00372895"/>
    <w:rsid w:val="00382B46"/>
    <w:rsid w:val="003852BE"/>
    <w:rsid w:val="0039669E"/>
    <w:rsid w:val="003A1110"/>
    <w:rsid w:val="003A5B29"/>
    <w:rsid w:val="003B6A6F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540"/>
    <w:rsid w:val="00486C3D"/>
    <w:rsid w:val="00491EA2"/>
    <w:rsid w:val="00493E47"/>
    <w:rsid w:val="0049705E"/>
    <w:rsid w:val="00497F4F"/>
    <w:rsid w:val="004A288F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42013"/>
    <w:rsid w:val="00555438"/>
    <w:rsid w:val="0055788A"/>
    <w:rsid w:val="00560003"/>
    <w:rsid w:val="005646D7"/>
    <w:rsid w:val="00566EEF"/>
    <w:rsid w:val="00570B36"/>
    <w:rsid w:val="0057645C"/>
    <w:rsid w:val="005807C0"/>
    <w:rsid w:val="00586D6C"/>
    <w:rsid w:val="00592230"/>
    <w:rsid w:val="005969F7"/>
    <w:rsid w:val="005A42C7"/>
    <w:rsid w:val="005B3F44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A07EB"/>
    <w:rsid w:val="006A7A03"/>
    <w:rsid w:val="006B28CE"/>
    <w:rsid w:val="006B2F71"/>
    <w:rsid w:val="006B30AA"/>
    <w:rsid w:val="006B4041"/>
    <w:rsid w:val="006C3510"/>
    <w:rsid w:val="006C7A69"/>
    <w:rsid w:val="006D6291"/>
    <w:rsid w:val="006D775A"/>
    <w:rsid w:val="006E000A"/>
    <w:rsid w:val="006E1CD8"/>
    <w:rsid w:val="006E34E2"/>
    <w:rsid w:val="007027AD"/>
    <w:rsid w:val="00705067"/>
    <w:rsid w:val="007065AE"/>
    <w:rsid w:val="00713A5F"/>
    <w:rsid w:val="007266BF"/>
    <w:rsid w:val="007279AA"/>
    <w:rsid w:val="00730665"/>
    <w:rsid w:val="00740790"/>
    <w:rsid w:val="007477CA"/>
    <w:rsid w:val="007525AF"/>
    <w:rsid w:val="007613D7"/>
    <w:rsid w:val="00764047"/>
    <w:rsid w:val="00783156"/>
    <w:rsid w:val="007956C6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6421"/>
    <w:rsid w:val="00831A86"/>
    <w:rsid w:val="008448D1"/>
    <w:rsid w:val="00845C28"/>
    <w:rsid w:val="008647AB"/>
    <w:rsid w:val="00872DA9"/>
    <w:rsid w:val="00872DC9"/>
    <w:rsid w:val="00876FCF"/>
    <w:rsid w:val="0088441B"/>
    <w:rsid w:val="0089071C"/>
    <w:rsid w:val="00895B59"/>
    <w:rsid w:val="008A37F7"/>
    <w:rsid w:val="008A4BA9"/>
    <w:rsid w:val="008A552D"/>
    <w:rsid w:val="008A6C5F"/>
    <w:rsid w:val="008C0A3C"/>
    <w:rsid w:val="008C1882"/>
    <w:rsid w:val="008C33FA"/>
    <w:rsid w:val="008C6147"/>
    <w:rsid w:val="008C6F08"/>
    <w:rsid w:val="008D2BB7"/>
    <w:rsid w:val="008E0D5A"/>
    <w:rsid w:val="008E1037"/>
    <w:rsid w:val="008E3722"/>
    <w:rsid w:val="008E4EE2"/>
    <w:rsid w:val="008F1CB5"/>
    <w:rsid w:val="0090476E"/>
    <w:rsid w:val="00907752"/>
    <w:rsid w:val="00907D06"/>
    <w:rsid w:val="00911C3B"/>
    <w:rsid w:val="00946397"/>
    <w:rsid w:val="00957DC7"/>
    <w:rsid w:val="009657ED"/>
    <w:rsid w:val="00985E35"/>
    <w:rsid w:val="0099336C"/>
    <w:rsid w:val="00993F7D"/>
    <w:rsid w:val="009A4557"/>
    <w:rsid w:val="009A49C7"/>
    <w:rsid w:val="009B012C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4BC"/>
    <w:rsid w:val="009E2E64"/>
    <w:rsid w:val="009F2108"/>
    <w:rsid w:val="009F394A"/>
    <w:rsid w:val="009F51A7"/>
    <w:rsid w:val="00A201E3"/>
    <w:rsid w:val="00A226F8"/>
    <w:rsid w:val="00A278FE"/>
    <w:rsid w:val="00A341E5"/>
    <w:rsid w:val="00A41CBC"/>
    <w:rsid w:val="00A42073"/>
    <w:rsid w:val="00A459A4"/>
    <w:rsid w:val="00A5189F"/>
    <w:rsid w:val="00A544A1"/>
    <w:rsid w:val="00A65D71"/>
    <w:rsid w:val="00A66A5D"/>
    <w:rsid w:val="00A70128"/>
    <w:rsid w:val="00A7308F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F087D"/>
    <w:rsid w:val="00AF3468"/>
    <w:rsid w:val="00AF424C"/>
    <w:rsid w:val="00AF7696"/>
    <w:rsid w:val="00B05E77"/>
    <w:rsid w:val="00B118A6"/>
    <w:rsid w:val="00B20BEA"/>
    <w:rsid w:val="00B21A24"/>
    <w:rsid w:val="00B34EFE"/>
    <w:rsid w:val="00B3588E"/>
    <w:rsid w:val="00B35A02"/>
    <w:rsid w:val="00B35D09"/>
    <w:rsid w:val="00B41229"/>
    <w:rsid w:val="00B41986"/>
    <w:rsid w:val="00B42BA4"/>
    <w:rsid w:val="00B46BF3"/>
    <w:rsid w:val="00B47580"/>
    <w:rsid w:val="00B52614"/>
    <w:rsid w:val="00B61C93"/>
    <w:rsid w:val="00B778D7"/>
    <w:rsid w:val="00B8131E"/>
    <w:rsid w:val="00B92CD5"/>
    <w:rsid w:val="00B9551C"/>
    <w:rsid w:val="00BA636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6855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86F"/>
    <w:rsid w:val="00C57AFD"/>
    <w:rsid w:val="00C614D9"/>
    <w:rsid w:val="00C63C09"/>
    <w:rsid w:val="00C7358D"/>
    <w:rsid w:val="00C7495C"/>
    <w:rsid w:val="00C77F9E"/>
    <w:rsid w:val="00C80005"/>
    <w:rsid w:val="00C81072"/>
    <w:rsid w:val="00C90255"/>
    <w:rsid w:val="00C96D68"/>
    <w:rsid w:val="00CA1445"/>
    <w:rsid w:val="00CA3BE3"/>
    <w:rsid w:val="00CA5309"/>
    <w:rsid w:val="00CA6D5C"/>
    <w:rsid w:val="00CB038A"/>
    <w:rsid w:val="00CB41A2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F17"/>
    <w:rsid w:val="00D215B4"/>
    <w:rsid w:val="00D30E2F"/>
    <w:rsid w:val="00D3195A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7311"/>
    <w:rsid w:val="00D81933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E03F63"/>
    <w:rsid w:val="00E05D07"/>
    <w:rsid w:val="00E07E78"/>
    <w:rsid w:val="00E27836"/>
    <w:rsid w:val="00E340C1"/>
    <w:rsid w:val="00E34FA2"/>
    <w:rsid w:val="00E418C2"/>
    <w:rsid w:val="00E438F6"/>
    <w:rsid w:val="00E544E9"/>
    <w:rsid w:val="00E61AC5"/>
    <w:rsid w:val="00E64996"/>
    <w:rsid w:val="00E96687"/>
    <w:rsid w:val="00E97810"/>
    <w:rsid w:val="00EA456B"/>
    <w:rsid w:val="00EB5F5B"/>
    <w:rsid w:val="00EB6870"/>
    <w:rsid w:val="00EC7A45"/>
    <w:rsid w:val="00ED4B9E"/>
    <w:rsid w:val="00ED5BF4"/>
    <w:rsid w:val="00ED7B02"/>
    <w:rsid w:val="00ED7EC8"/>
    <w:rsid w:val="00EE3ABC"/>
    <w:rsid w:val="00EF4E40"/>
    <w:rsid w:val="00F213B9"/>
    <w:rsid w:val="00F274D8"/>
    <w:rsid w:val="00F36235"/>
    <w:rsid w:val="00F4620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C4404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7B4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4B5D-7801-4C0C-BFD8-D2884DC1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39</Pages>
  <Words>12824</Words>
  <Characters>73098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15</cp:revision>
  <cp:lastPrinted>2022-11-14T13:04:00Z</cp:lastPrinted>
  <dcterms:created xsi:type="dcterms:W3CDTF">2022-11-04T12:15:00Z</dcterms:created>
  <dcterms:modified xsi:type="dcterms:W3CDTF">2022-12-01T06:16:00Z</dcterms:modified>
</cp:coreProperties>
</file>